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C7" w:rsidRPr="002E73C7" w:rsidRDefault="002E73C7" w:rsidP="00B87A38">
      <w:pPr>
        <w:widowControl/>
        <w:spacing w:before="100" w:beforeAutospacing="1" w:after="100" w:afterAutospacing="1" w:line="560" w:lineRule="atLeast"/>
        <w:ind w:firstLineChars="600" w:firstLine="2640"/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</w:pPr>
      <w:r w:rsidRPr="002E73C7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不合格项目知识</w:t>
      </w:r>
    </w:p>
    <w:p w:rsidR="00375F50" w:rsidRPr="00BF26AB" w:rsidRDefault="00375F50" w:rsidP="00BF26AB">
      <w:pPr>
        <w:pStyle w:val="a6"/>
        <w:ind w:left="420" w:firstLineChars="100" w:firstLine="321"/>
        <w:rPr>
          <w:rFonts w:ascii="黑体" w:eastAsia="黑体" w:hAnsi="黑体"/>
          <w:b/>
          <w:bCs/>
          <w:sz w:val="32"/>
          <w:szCs w:val="32"/>
        </w:rPr>
      </w:pPr>
      <w:r w:rsidRPr="00BF26AB">
        <w:rPr>
          <w:rFonts w:ascii="黑体" w:eastAsia="黑体" w:hAnsi="黑体"/>
          <w:b/>
          <w:bCs/>
          <w:sz w:val="32"/>
          <w:szCs w:val="32"/>
        </w:rPr>
        <w:t>铝的残留量</w:t>
      </w:r>
    </w:p>
    <w:p w:rsidR="00375F50" w:rsidRPr="00BF26AB" w:rsidRDefault="00375F50" w:rsidP="00BF26AB">
      <w:pPr>
        <w:pStyle w:val="a6"/>
        <w:ind w:firstLineChars="236" w:firstLine="755"/>
        <w:rPr>
          <w:rFonts w:ascii="仿宋" w:eastAsia="仿宋" w:hAnsi="仿宋"/>
          <w:sz w:val="32"/>
          <w:szCs w:val="32"/>
        </w:rPr>
      </w:pPr>
      <w:r w:rsidRPr="00BF26AB">
        <w:rPr>
          <w:rFonts w:ascii="仿宋" w:eastAsia="仿宋" w:hAnsi="仿宋"/>
          <w:sz w:val="32"/>
          <w:szCs w:val="32"/>
        </w:rPr>
        <w:t>铝的添加形式多为硫酸铝钾(又名钾明矾)和硫酸铝铵(又名</w:t>
      </w:r>
      <w:proofErr w:type="gramStart"/>
      <w:r w:rsidRPr="00BF26AB">
        <w:rPr>
          <w:rFonts w:ascii="仿宋" w:eastAsia="仿宋" w:hAnsi="仿宋"/>
          <w:sz w:val="32"/>
          <w:szCs w:val="32"/>
        </w:rPr>
        <w:t>铵</w:t>
      </w:r>
      <w:proofErr w:type="gramEnd"/>
      <w:r w:rsidRPr="00BF26AB">
        <w:rPr>
          <w:rFonts w:ascii="仿宋" w:eastAsia="仿宋" w:hAnsi="仿宋"/>
          <w:sz w:val="32"/>
          <w:szCs w:val="32"/>
        </w:rPr>
        <w:t>明矾)，作为膨松剂和稳定剂，在发酵面制品及油炸面制品加工过程中加入，能使产品发起形成致密多孔组织并使其结构稳定，从而使制品具有膨松、柔软或酥脆的特性；含铝食品添加剂是合法的食品添加剂，按标准使用不会对健康造成危害。但用量过多会使食品发涩，甚至引起呕吐腹泻，长期摄入过量的铝会沉积在大脑中，引起贫血、骨质疏松等疾病，甚至影响神经细胞发育，尤其对免疫力较弱的老人、儿童和孕妇产生的危害更大。</w:t>
      </w:r>
    </w:p>
    <w:p w:rsidR="00F37295" w:rsidRPr="00BF26AB" w:rsidRDefault="00375F50" w:rsidP="00BF26AB">
      <w:pPr>
        <w:pStyle w:val="a6"/>
        <w:ind w:firstLineChars="236" w:firstLine="755"/>
        <w:rPr>
          <w:rFonts w:ascii="仿宋" w:eastAsia="仿宋" w:hAnsi="仿宋"/>
          <w:sz w:val="32"/>
          <w:szCs w:val="32"/>
        </w:rPr>
      </w:pPr>
      <w:r w:rsidRPr="00BF26AB">
        <w:rPr>
          <w:rFonts w:ascii="仿宋" w:eastAsia="仿宋" w:hAnsi="仿宋"/>
          <w:sz w:val="32"/>
          <w:szCs w:val="32"/>
        </w:rPr>
        <w:t>餐饮环节自制的发酵面制品、油炸面制品中铝残留量不合格，有可能是个别餐饮店商家为提升产品外形、质地、口感等感官特性，在生产加工过程中超限量、超范围使用含铝添加剂，或者其使用的复配添加剂中铝含量过高</w:t>
      </w:r>
      <w:r w:rsidRPr="00BF26AB">
        <w:rPr>
          <w:rFonts w:ascii="仿宋" w:eastAsia="仿宋" w:hAnsi="仿宋" w:hint="eastAsia"/>
          <w:sz w:val="32"/>
          <w:szCs w:val="32"/>
        </w:rPr>
        <w:t>导致</w:t>
      </w:r>
      <w:r w:rsidRPr="00BF26AB">
        <w:rPr>
          <w:rFonts w:ascii="仿宋" w:eastAsia="仿宋" w:hAnsi="仿宋"/>
          <w:sz w:val="32"/>
          <w:szCs w:val="32"/>
        </w:rPr>
        <w:t>。</w:t>
      </w:r>
    </w:p>
    <w:sectPr w:rsidR="00F37295" w:rsidRPr="00BF26AB" w:rsidSect="00F82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64" w:rsidRDefault="00205764" w:rsidP="00F37295">
      <w:r>
        <w:separator/>
      </w:r>
    </w:p>
  </w:endnote>
  <w:endnote w:type="continuationSeparator" w:id="0">
    <w:p w:rsidR="00205764" w:rsidRDefault="00205764" w:rsidP="00F3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64" w:rsidRDefault="00205764" w:rsidP="00F37295">
      <w:r>
        <w:separator/>
      </w:r>
    </w:p>
  </w:footnote>
  <w:footnote w:type="continuationSeparator" w:id="0">
    <w:p w:rsidR="00205764" w:rsidRDefault="00205764" w:rsidP="00F37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0F2"/>
    <w:rsid w:val="00064EB7"/>
    <w:rsid w:val="000A7055"/>
    <w:rsid w:val="0011656A"/>
    <w:rsid w:val="001258C9"/>
    <w:rsid w:val="001D4C72"/>
    <w:rsid w:val="00205764"/>
    <w:rsid w:val="002420F2"/>
    <w:rsid w:val="002E73C7"/>
    <w:rsid w:val="00375F50"/>
    <w:rsid w:val="00546D47"/>
    <w:rsid w:val="005C2A02"/>
    <w:rsid w:val="005F5289"/>
    <w:rsid w:val="008117B3"/>
    <w:rsid w:val="00916FE7"/>
    <w:rsid w:val="00B20B88"/>
    <w:rsid w:val="00B25035"/>
    <w:rsid w:val="00B87A38"/>
    <w:rsid w:val="00BD4696"/>
    <w:rsid w:val="00BF26AB"/>
    <w:rsid w:val="00D376A3"/>
    <w:rsid w:val="00E407EB"/>
    <w:rsid w:val="00F37295"/>
    <w:rsid w:val="00F8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37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72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7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7295"/>
    <w:rPr>
      <w:sz w:val="18"/>
      <w:szCs w:val="18"/>
    </w:rPr>
  </w:style>
  <w:style w:type="paragraph" w:styleId="a6">
    <w:name w:val="List Paragraph"/>
    <w:basedOn w:val="a"/>
    <w:uiPriority w:val="34"/>
    <w:qFormat/>
    <w:rsid w:val="00375F50"/>
    <w:pPr>
      <w:spacing w:line="360" w:lineRule="auto"/>
      <w:ind w:firstLineChars="200" w:firstLine="420"/>
    </w:pPr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</cp:revision>
  <dcterms:created xsi:type="dcterms:W3CDTF">2020-11-12T01:22:00Z</dcterms:created>
  <dcterms:modified xsi:type="dcterms:W3CDTF">2020-11-15T23:51:00Z</dcterms:modified>
</cp:coreProperties>
</file>